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52" w:rsidRDefault="00654152" w:rsidP="00654152">
      <w:pPr>
        <w:pStyle w:val="a3"/>
        <w:tabs>
          <w:tab w:val="left" w:pos="5310"/>
        </w:tabs>
        <w:jc w:val="center"/>
      </w:pPr>
      <w:r>
        <w:t>Муниципальное казенное образовательное учреждение «</w:t>
      </w:r>
      <w:proofErr w:type="gramStart"/>
      <w:r>
        <w:t>Основная</w:t>
      </w:r>
      <w:proofErr w:type="gramEnd"/>
      <w:r>
        <w:t xml:space="preserve">  общеобразовательная</w:t>
      </w:r>
    </w:p>
    <w:p w:rsidR="00654152" w:rsidRPr="00E1569A" w:rsidRDefault="00654152" w:rsidP="00654152">
      <w:pPr>
        <w:pStyle w:val="a3"/>
        <w:tabs>
          <w:tab w:val="left" w:pos="5310"/>
        </w:tabs>
        <w:jc w:val="center"/>
      </w:pPr>
      <w:r>
        <w:t xml:space="preserve">школа п. Шальский </w:t>
      </w:r>
      <w:proofErr w:type="spellStart"/>
      <w:r>
        <w:t>Пудожского</w:t>
      </w:r>
      <w:proofErr w:type="spellEnd"/>
      <w:r>
        <w:t xml:space="preserve"> муниципального района, Республики Карелия»</w:t>
      </w:r>
    </w:p>
    <w:p w:rsidR="00654152" w:rsidRPr="00E1569A" w:rsidRDefault="00654152" w:rsidP="00654152">
      <w:pPr>
        <w:pStyle w:val="a3"/>
        <w:tabs>
          <w:tab w:val="left" w:pos="870"/>
          <w:tab w:val="center" w:pos="4677"/>
          <w:tab w:val="left" w:pos="5955"/>
        </w:tabs>
        <w:jc w:val="center"/>
        <w:rPr>
          <w:sz w:val="28"/>
          <w:szCs w:val="28"/>
        </w:rPr>
      </w:pPr>
    </w:p>
    <w:p w:rsidR="00654152" w:rsidRDefault="00654152" w:rsidP="00654152">
      <w:pPr>
        <w:pStyle w:val="a3"/>
        <w:tabs>
          <w:tab w:val="left" w:pos="5955"/>
        </w:tabs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УТВЕРЖДЕНО:                                                                                                                                                    директор МКОУ ООШ п. Шальский:                                                                                                                                              ______________ Смирнова Е.А.                                                                                                                                                «___» «__________» 2025 год</w:t>
      </w:r>
    </w:p>
    <w:p w:rsidR="00654152" w:rsidRPr="007F4FD9" w:rsidRDefault="00654152" w:rsidP="0065415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10293" w:rsidRPr="007F4FD9" w:rsidRDefault="00B10293" w:rsidP="00B102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10293" w:rsidRPr="007F4FD9" w:rsidRDefault="00B10293" w:rsidP="00B102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10293" w:rsidRDefault="00B10293" w:rsidP="00B10293">
      <w:pPr>
        <w:pStyle w:val="a3"/>
        <w:tabs>
          <w:tab w:val="left" w:pos="870"/>
          <w:tab w:val="center" w:pos="4677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            </w:t>
      </w:r>
      <w:r w:rsidRPr="00E87603">
        <w:rPr>
          <w:sz w:val="48"/>
          <w:szCs w:val="48"/>
        </w:rPr>
        <w:t xml:space="preserve">Дополнительная </w:t>
      </w:r>
    </w:p>
    <w:p w:rsidR="00B10293" w:rsidRDefault="00B10293" w:rsidP="00B10293">
      <w:pPr>
        <w:pStyle w:val="a3"/>
        <w:tabs>
          <w:tab w:val="left" w:pos="870"/>
          <w:tab w:val="center" w:pos="4677"/>
        </w:tabs>
        <w:rPr>
          <w:sz w:val="48"/>
          <w:szCs w:val="48"/>
        </w:rPr>
      </w:pPr>
      <w:r>
        <w:rPr>
          <w:sz w:val="48"/>
          <w:szCs w:val="48"/>
        </w:rPr>
        <w:t xml:space="preserve">                 </w:t>
      </w:r>
      <w:r w:rsidRPr="00E87603">
        <w:rPr>
          <w:sz w:val="48"/>
          <w:szCs w:val="48"/>
        </w:rPr>
        <w:t>общ</w:t>
      </w:r>
      <w:r>
        <w:rPr>
          <w:sz w:val="48"/>
          <w:szCs w:val="48"/>
        </w:rPr>
        <w:t>еобразовательная</w:t>
      </w:r>
    </w:p>
    <w:p w:rsidR="00B10293" w:rsidRPr="007F4FD9" w:rsidRDefault="00B10293" w:rsidP="00B10293">
      <w:pPr>
        <w:pStyle w:val="a3"/>
        <w:tabs>
          <w:tab w:val="left" w:pos="870"/>
          <w:tab w:val="center" w:pos="4677"/>
        </w:tabs>
        <w:rPr>
          <w:sz w:val="48"/>
          <w:szCs w:val="48"/>
        </w:rPr>
      </w:pPr>
      <w:r>
        <w:rPr>
          <w:sz w:val="48"/>
          <w:szCs w:val="48"/>
        </w:rPr>
        <w:t xml:space="preserve">          </w:t>
      </w:r>
      <w:proofErr w:type="spellStart"/>
      <w:r>
        <w:rPr>
          <w:sz w:val="48"/>
          <w:szCs w:val="48"/>
        </w:rPr>
        <w:t>общеразвивающая</w:t>
      </w:r>
      <w:proofErr w:type="spellEnd"/>
      <w:r>
        <w:rPr>
          <w:sz w:val="48"/>
          <w:szCs w:val="48"/>
        </w:rPr>
        <w:t xml:space="preserve"> программа</w:t>
      </w:r>
    </w:p>
    <w:p w:rsidR="00B10293" w:rsidRPr="007F4FD9" w:rsidRDefault="009019FC" w:rsidP="00B102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          «СПО</w:t>
      </w:r>
      <w:r w:rsidR="00B1029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РТИВ</w:t>
      </w:r>
      <w:r w:rsidR="00B10293" w:rsidRPr="007F4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НЫЕ ИГРЫ»</w:t>
      </w:r>
    </w:p>
    <w:p w:rsidR="00B10293" w:rsidRPr="007F4FD9" w:rsidRDefault="00B10293" w:rsidP="00B102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5-6</w:t>
      </w:r>
      <w:r w:rsidRPr="007F4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класс школьного спортивного клуба</w:t>
      </w:r>
    </w:p>
    <w:p w:rsidR="00B10293" w:rsidRDefault="00B10293" w:rsidP="00B102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</w:p>
    <w:p w:rsidR="00654152" w:rsidRDefault="00654152" w:rsidP="00B102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54152" w:rsidRDefault="00654152" w:rsidP="00B102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54152" w:rsidRDefault="00654152" w:rsidP="00B102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54152" w:rsidRDefault="00654152" w:rsidP="00B102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54152" w:rsidRDefault="00654152" w:rsidP="00B102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54152" w:rsidRDefault="00654152" w:rsidP="00B102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54152" w:rsidRDefault="00654152" w:rsidP="00B102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54152" w:rsidRPr="007F4FD9" w:rsidRDefault="00654152" w:rsidP="00B102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654152" w:rsidRDefault="00B10293" w:rsidP="00654152">
      <w:pPr>
        <w:shd w:val="clear" w:color="auto" w:fill="FFFFFF"/>
        <w:spacing w:after="150" w:line="240" w:lineRule="auto"/>
        <w:ind w:left="4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разработал </w:t>
      </w:r>
    </w:p>
    <w:p w:rsidR="00B10293" w:rsidRPr="007F4FD9" w:rsidRDefault="00B10293" w:rsidP="00654152">
      <w:pPr>
        <w:shd w:val="clear" w:color="auto" w:fill="FFFFFF"/>
        <w:spacing w:after="150" w:line="240" w:lineRule="auto"/>
        <w:ind w:left="4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FD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физической культуры</w:t>
      </w:r>
    </w:p>
    <w:p w:rsidR="00B10293" w:rsidRPr="007F4FD9" w:rsidRDefault="00654152" w:rsidP="00654152">
      <w:pPr>
        <w:shd w:val="clear" w:color="auto" w:fill="FFFFFF"/>
        <w:spacing w:after="150" w:line="240" w:lineRule="auto"/>
        <w:ind w:left="42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</w:t>
      </w:r>
    </w:p>
    <w:p w:rsidR="00B10293" w:rsidRPr="007F4FD9" w:rsidRDefault="00B10293" w:rsidP="00B1029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10293" w:rsidRPr="007F4FD9" w:rsidRDefault="00B10293" w:rsidP="0065415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F4FD9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7F4F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10293" w:rsidRPr="007F4FD9" w:rsidRDefault="00B10293" w:rsidP="00B1029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П. </w:t>
      </w:r>
      <w:r w:rsidR="00654152">
        <w:rPr>
          <w:rFonts w:ascii="Arial" w:eastAsia="Times New Roman" w:hAnsi="Arial" w:cs="Arial"/>
          <w:color w:val="000000"/>
          <w:sz w:val="21"/>
          <w:szCs w:val="21"/>
        </w:rPr>
        <w:t>Шальский, 2025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г</w:t>
      </w:r>
    </w:p>
    <w:p w:rsidR="00B10293" w:rsidRDefault="00B10293" w:rsidP="00B10293"/>
    <w:p w:rsidR="00B10293" w:rsidRPr="00B10293" w:rsidRDefault="00B10293" w:rsidP="00B1029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записка.</w:t>
      </w:r>
    </w:p>
    <w:p w:rsidR="00B10293" w:rsidRPr="00B10293" w:rsidRDefault="00B10293" w:rsidP="00B102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</w:rPr>
        <w:t>рограмма ШСК</w:t>
      </w:r>
      <w:r w:rsidRPr="00B10293">
        <w:rPr>
          <w:rFonts w:ascii="Times New Roman" w:eastAsia="Times New Roman" w:hAnsi="Times New Roman" w:cs="Times New Roman"/>
          <w:color w:val="000000"/>
          <w:sz w:val="28"/>
        </w:rPr>
        <w:t xml:space="preserve"> «Спортивные игры» разработана на основе авторской программы В.И.Ляха «Физическая культура» 5-9 классы – М.: «Просвещение», 2012 год. Разделы и темы выбраны с учётом имеющейся  материальной базы и местных климатических условий. Программа сек</w:t>
      </w:r>
      <w:r>
        <w:rPr>
          <w:rFonts w:ascii="Times New Roman" w:eastAsia="Times New Roman" w:hAnsi="Times New Roman" w:cs="Times New Roman"/>
          <w:color w:val="000000"/>
          <w:sz w:val="28"/>
        </w:rPr>
        <w:t>ции рассчитана на учащихся 11-12</w:t>
      </w:r>
      <w:r w:rsidRPr="00B10293">
        <w:rPr>
          <w:rFonts w:ascii="Times New Roman" w:eastAsia="Times New Roman" w:hAnsi="Times New Roman" w:cs="Times New Roman"/>
          <w:color w:val="000000"/>
          <w:sz w:val="28"/>
        </w:rPr>
        <w:t xml:space="preserve"> лет.</w:t>
      </w:r>
    </w:p>
    <w:p w:rsidR="00B10293" w:rsidRPr="00B10293" w:rsidRDefault="00B10293" w:rsidP="00B102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 Образовательный процесс в современной школе постоянно усложняется, и это требует от </w:t>
      </w:r>
      <w:proofErr w:type="gramStart"/>
      <w:r w:rsidRPr="00B10293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B10293">
        <w:rPr>
          <w:rFonts w:ascii="Times New Roman" w:eastAsia="Times New Roman" w:hAnsi="Times New Roman" w:cs="Times New Roman"/>
          <w:color w:val="000000"/>
          <w:sz w:val="28"/>
        </w:rPr>
        <w:t xml:space="preserve"> значительного умственного и нервно-психического напряжения. Доказано, что успешность адаптации к новым условиям обеспечивается, помимо других важных факторов, определенным уровнем физиологической зрелости детей, что предполагает хорошее здоровье и физическое развитие, оптимальное состояние центральной нервной системы и функций организма, определенный уровень </w:t>
      </w:r>
      <w:proofErr w:type="spellStart"/>
      <w:r w:rsidRPr="00B10293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B10293">
        <w:rPr>
          <w:rFonts w:ascii="Times New Roman" w:eastAsia="Times New Roman" w:hAnsi="Times New Roman" w:cs="Times New Roman"/>
          <w:color w:val="000000"/>
          <w:sz w:val="28"/>
        </w:rPr>
        <w:t xml:space="preserve"> двигательных навыков и развития физических качеств. Это дает возможность выдерживать достаточно серьезные психофизические нагрузки, связанные со школьным режимом и новыми условиями жизнедеятельности.</w:t>
      </w:r>
    </w:p>
    <w:p w:rsidR="00B10293" w:rsidRPr="00B10293" w:rsidRDefault="00B10293" w:rsidP="00B102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Однако невысокий уровень здоровья и общего физического развития многих детей, дальнейшее его снижение в процессе обучения представляют сегодня серьезную проблему.</w:t>
      </w:r>
    </w:p>
    <w:p w:rsidR="00B10293" w:rsidRPr="00B10293" w:rsidRDefault="00B10293" w:rsidP="00B102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У многих учеников наблюдается низкая двигательная активность, широкий спектр функциональных отклонений в развитии опорно-двигательного аппарата, дыхательной, сердечно - сосудистой, эндокринной и нервной систем, желудочно-кишечного тракта и др.</w:t>
      </w:r>
    </w:p>
    <w:p w:rsidR="00B10293" w:rsidRPr="00B10293" w:rsidRDefault="00B10293" w:rsidP="00B10293">
      <w:pPr>
        <w:shd w:val="clear" w:color="auto" w:fill="FFFFFF"/>
        <w:spacing w:after="0" w:line="240" w:lineRule="auto"/>
        <w:ind w:left="2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Детский организм по своим анатомо-физиологическим особенностям более чувствителен к неблагоприятным влияниям окружающей среды, а потому нуждается в таких внешних условиях обучения и воспитания, которые исключили бы возможность вредных влияний и способствовали бы укреплению здоровья, улучшению физического развития, повышению успешности учебной деятельности и общей работоспособности.</w:t>
      </w:r>
    </w:p>
    <w:p w:rsidR="00B10293" w:rsidRPr="00B10293" w:rsidRDefault="00B10293" w:rsidP="00B10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В связи с этим обязательная оздоровительная направленность коррекционно-развивающего образовательного процесса должна быть напрямую связана с возможностями игры, которыми она располагает как средством адаптации  школьников к новому режиму. Игра способна в значительной степени обогатить и закрепить двигательный опыт детей и минимизировать те негативные моменты, которые имелись в их предшествующем физическом развитии и/или продолжают существовать. Результативно это может происходить только в том случае, если педагог хорошо знает индивидуальные особенности и потребности физического развития своих учеников, владеет рациональной технологией «встраивания» разнообразных подвижных, спортивных игр в режим жизнедеятельности  обучающегося и обладает широким арсеналом приемов использования их адаптационного, оздоровительно-развивающего и коррекционного потенциала.</w:t>
      </w:r>
    </w:p>
    <w:p w:rsidR="00B10293" w:rsidRPr="00B10293" w:rsidRDefault="00B10293" w:rsidP="00B10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Место программы в учебном плане.</w:t>
      </w:r>
    </w:p>
    <w:p w:rsidR="00B10293" w:rsidRPr="00B10293" w:rsidRDefault="00B10293" w:rsidP="00B10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рассчитана на 1 год</w:t>
      </w:r>
      <w:r w:rsidRPr="00B10293">
        <w:rPr>
          <w:rFonts w:ascii="Times New Roman" w:eastAsia="Times New Roman" w:hAnsi="Times New Roman" w:cs="Times New Roman"/>
          <w:color w:val="000000"/>
          <w:sz w:val="28"/>
        </w:rPr>
        <w:t xml:space="preserve"> (34 часа в год) с проведением занятий 1 раз в неделю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продолжительность занятия </w:t>
      </w:r>
      <w:r w:rsidRPr="00B10293">
        <w:rPr>
          <w:rFonts w:ascii="Times New Roman" w:eastAsia="Times New Roman" w:hAnsi="Times New Roman" w:cs="Times New Roman"/>
          <w:color w:val="000000"/>
          <w:sz w:val="28"/>
        </w:rPr>
        <w:t xml:space="preserve"> 40 минут. Содержание секции отвечает требованию к организации внеурочной деятельности. Подбор игр и заданий отражает реальную физическую, умственную подготовку детей, содержит полезную и любопытную информацию, способную  дать простор воображению.</w:t>
      </w:r>
    </w:p>
    <w:p w:rsidR="00B10293" w:rsidRPr="00B10293" w:rsidRDefault="00B10293" w:rsidP="00B10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Цель программы: </w:t>
      </w:r>
      <w:r w:rsidRPr="00B10293">
        <w:rPr>
          <w:rFonts w:ascii="Times New Roman" w:eastAsia="Times New Roman" w:hAnsi="Times New Roman" w:cs="Times New Roman"/>
          <w:color w:val="000000"/>
          <w:sz w:val="28"/>
        </w:rPr>
        <w:t>удовлетворить потребность  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B10293" w:rsidRPr="00B10293" w:rsidRDefault="00B10293" w:rsidP="00B10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Основными задачами </w:t>
      </w:r>
      <w:r w:rsidRPr="00B10293">
        <w:rPr>
          <w:rFonts w:ascii="Times New Roman" w:eastAsia="Times New Roman" w:hAnsi="Times New Roman" w:cs="Times New Roman"/>
          <w:color w:val="000000"/>
          <w:sz w:val="28"/>
        </w:rPr>
        <w:t>данной программы являются:</w:t>
      </w:r>
    </w:p>
    <w:p w:rsidR="00B10293" w:rsidRPr="00B10293" w:rsidRDefault="00B10293" w:rsidP="00B102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укрепление здоровья обучающихся посредством развития физических качеств;</w:t>
      </w:r>
    </w:p>
    <w:p w:rsidR="00B10293" w:rsidRPr="00B10293" w:rsidRDefault="00B10293" w:rsidP="00B102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развитие двигательных реакций, точности движения, ловкости;</w:t>
      </w:r>
    </w:p>
    <w:p w:rsidR="00B10293" w:rsidRPr="00B10293" w:rsidRDefault="00B10293" w:rsidP="00B102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развитие сообразительности, творческого воображения;</w:t>
      </w:r>
    </w:p>
    <w:p w:rsidR="00B10293" w:rsidRPr="00B10293" w:rsidRDefault="00B10293" w:rsidP="00B102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развитие коммуникативных умений;</w:t>
      </w:r>
    </w:p>
    <w:p w:rsidR="00B10293" w:rsidRPr="00B10293" w:rsidRDefault="00B10293" w:rsidP="00B102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воспитание внимания, культуры поведения;</w:t>
      </w:r>
    </w:p>
    <w:p w:rsidR="00B10293" w:rsidRPr="00B10293" w:rsidRDefault="00B10293" w:rsidP="00B102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создание проблемных ситуаций, активизация творческого отношения обучающихся к себе;</w:t>
      </w:r>
    </w:p>
    <w:p w:rsidR="00B10293" w:rsidRPr="00B10293" w:rsidRDefault="00B10293" w:rsidP="00B102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обучить умению работать индивидуально и в группе,</w:t>
      </w:r>
    </w:p>
    <w:p w:rsidR="00B10293" w:rsidRPr="00B10293" w:rsidRDefault="00B10293" w:rsidP="00B102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развить природные задатки  и способности детей;</w:t>
      </w:r>
    </w:p>
    <w:p w:rsidR="00B10293" w:rsidRPr="00B10293" w:rsidRDefault="00B10293" w:rsidP="00B102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развитие доброжелательности, доверия и внимательности к людям, готовности к сотрудничеству и дружбе, оказание помощи тем, кто в ней нуждается.</w:t>
      </w:r>
    </w:p>
    <w:p w:rsidR="00B10293" w:rsidRPr="009019FC" w:rsidRDefault="00B10293" w:rsidP="00B102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color w:val="000000"/>
          <w:sz w:val="28"/>
        </w:rPr>
        <w:t>развитие коммуникативной компетентности  школьников на основе организации совместной продуктивной деятельности</w:t>
      </w:r>
      <w:r w:rsidR="009019FC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9019FC" w:rsidRDefault="009019FC" w:rsidP="009019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019FC" w:rsidRPr="009019FC" w:rsidRDefault="009019FC" w:rsidP="009019FC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</w:rPr>
      </w:pPr>
      <w:r w:rsidRPr="009019FC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программы.</w:t>
      </w:r>
    </w:p>
    <w:p w:rsidR="009019FC" w:rsidRPr="009019FC" w:rsidRDefault="009019FC" w:rsidP="009019FC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любознательности.</w:t>
      </w:r>
    </w:p>
    <w:p w:rsidR="009019FC" w:rsidRPr="009019FC" w:rsidRDefault="009019FC" w:rsidP="009019FC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игры дети учатся выполнять определенный алгоритм заданий, игровых ситуаций, на этой основе формулировать выводы. Совместное с учителем выполнение игровых заданий – это возможность </w:t>
      </w:r>
      <w:proofErr w:type="gramStart"/>
      <w:r w:rsidRPr="009019FC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обучающегося автоматически выполнять</w:t>
      </w:r>
      <w:proofErr w:type="gramEnd"/>
      <w:r w:rsidRPr="00901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действия, подчиненные какому-то алгоритму.</w:t>
      </w:r>
    </w:p>
    <w:p w:rsidR="009019FC" w:rsidRDefault="009019FC" w:rsidP="009019F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– это не только важное средство воспитания, значение их  шире – это неотъемлемая часть любой национальной культуры.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</w:t>
      </w:r>
      <w:r w:rsidRPr="009019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память, смелость, коллективизм. Некоторые игры и задания могут принимать форму состязаний, соревнований между командами.</w:t>
      </w:r>
    </w:p>
    <w:p w:rsidR="009019FC" w:rsidRDefault="009019FC" w:rsidP="009019F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19FC" w:rsidRPr="009019FC" w:rsidRDefault="009019FC" w:rsidP="00901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Предполагаемые результаты реализации программы.</w:t>
      </w:r>
    </w:p>
    <w:p w:rsidR="009019FC" w:rsidRPr="009019FC" w:rsidRDefault="009019FC" w:rsidP="00901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Calibri" w:eastAsia="Times New Roman" w:hAnsi="Calibri" w:cs="Times New Roman"/>
          <w:color w:val="000000"/>
          <w:sz w:val="28"/>
        </w:rPr>
        <w:t>     </w:t>
      </w:r>
      <w:r w:rsidRPr="009019FC">
        <w:rPr>
          <w:rFonts w:ascii="Times New Roman" w:eastAsia="Times New Roman" w:hAnsi="Times New Roman" w:cs="Times New Roman"/>
          <w:color w:val="000000"/>
          <w:sz w:val="28"/>
        </w:rPr>
        <w:t>Воспитательные результаты внеурочной спортивно-оздоровительной деятельности школьников:</w:t>
      </w:r>
    </w:p>
    <w:p w:rsidR="009019FC" w:rsidRPr="009019FC" w:rsidRDefault="003A1EEF" w:rsidP="003A1E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="009019FC" w:rsidRPr="009019FC">
        <w:rPr>
          <w:rFonts w:ascii="Times New Roman" w:eastAsia="Times New Roman" w:hAnsi="Times New Roman" w:cs="Times New Roman"/>
          <w:color w:val="000000"/>
          <w:sz w:val="28"/>
        </w:rPr>
        <w:t xml:space="preserve">приобретение школьником социальных знаний, понимание социальной </w:t>
      </w:r>
      <w:r>
        <w:rPr>
          <w:rFonts w:ascii="Times New Roman" w:eastAsia="Times New Roman" w:hAnsi="Times New Roman" w:cs="Times New Roman"/>
          <w:color w:val="000000"/>
          <w:sz w:val="28"/>
        </w:rPr>
        <w:t>реальности и повседневной жизни</w:t>
      </w:r>
      <w:r w:rsidR="009019FC" w:rsidRPr="009019FC">
        <w:rPr>
          <w:rFonts w:ascii="Times New Roman" w:eastAsia="Times New Roman" w:hAnsi="Times New Roman" w:cs="Times New Roman"/>
          <w:color w:val="000000"/>
          <w:sz w:val="28"/>
        </w:rPr>
        <w:t>: приобретение школьником знаний о правилах ведения здорового образа жизни, об основных нормах гигиены тела и психогигиены, о технике безопасности на занятиях и правилах бесконфликтного поведения; о принятых в обществе нормах отношения к природе, окружающим людям; об ответственности за поступки, слова и мысли, за свое физическое и душевное здоровье;</w:t>
      </w:r>
      <w:proofErr w:type="gramEnd"/>
      <w:r w:rsidR="009019FC" w:rsidRPr="009019FC">
        <w:rPr>
          <w:rFonts w:ascii="Times New Roman" w:eastAsia="Times New Roman" w:hAnsi="Times New Roman" w:cs="Times New Roman"/>
          <w:color w:val="000000"/>
          <w:sz w:val="28"/>
        </w:rPr>
        <w:t xml:space="preserve"> о неразрывной связи внутреннего мира человека и его внешнего окружения.</w:t>
      </w:r>
    </w:p>
    <w:p w:rsidR="009019FC" w:rsidRPr="009019FC" w:rsidRDefault="009019FC" w:rsidP="00901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b/>
          <w:bCs/>
          <w:color w:val="231E1F"/>
          <w:sz w:val="28"/>
        </w:rPr>
        <w:t>Личностными результатами</w:t>
      </w:r>
      <w:r w:rsidRPr="009019FC">
        <w:rPr>
          <w:rFonts w:ascii="Times New Roman" w:eastAsia="Times New Roman" w:hAnsi="Times New Roman" w:cs="Times New Roman"/>
          <w:color w:val="231E1F"/>
          <w:sz w:val="28"/>
        </w:rPr>
        <w:t> </w:t>
      </w:r>
      <w:r w:rsidRPr="009019FC">
        <w:rPr>
          <w:rFonts w:ascii="Times New Roman" w:eastAsia="Times New Roman" w:hAnsi="Times New Roman" w:cs="Times New Roman"/>
          <w:color w:val="000000"/>
          <w:sz w:val="28"/>
        </w:rPr>
        <w:t>программы </w:t>
      </w:r>
      <w:r w:rsidRPr="009019FC">
        <w:rPr>
          <w:rFonts w:ascii="Times New Roman" w:eastAsia="Times New Roman" w:hAnsi="Times New Roman" w:cs="Times New Roman"/>
          <w:color w:val="231E1F"/>
          <w:sz w:val="28"/>
        </w:rPr>
        <w:t>являются следующие умения:</w:t>
      </w:r>
    </w:p>
    <w:p w:rsidR="009019FC" w:rsidRPr="009019FC" w:rsidRDefault="009019FC" w:rsidP="009019FC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231E1F"/>
          <w:sz w:val="28"/>
        </w:rPr>
        <w:t>-оценивать поступки людей, жизненные ситуации с точки зрения общепринятых норм и ценностей; оценивать конкретные поступки как хорошие или  плохие;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231E1F"/>
          <w:sz w:val="28"/>
        </w:rPr>
        <w:t>-выражать  свои эмоции;        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231E1F"/>
          <w:sz w:val="28"/>
        </w:rPr>
        <w:t>-понимать эмоции других людей, сочувствовать, сопереживать;</w:t>
      </w:r>
    </w:p>
    <w:p w:rsidR="009019FC" w:rsidRPr="009019FC" w:rsidRDefault="009019FC" w:rsidP="009019FC">
      <w:pPr>
        <w:shd w:val="clear" w:color="auto" w:fill="FFFFFF"/>
        <w:spacing w:after="0" w:line="240" w:lineRule="auto"/>
        <w:ind w:right="1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019FC">
        <w:rPr>
          <w:rFonts w:ascii="Times New Roman" w:eastAsia="Times New Roman" w:hAnsi="Times New Roman" w:cs="Times New Roman"/>
          <w:b/>
          <w:bCs/>
          <w:color w:val="231E1F"/>
          <w:sz w:val="28"/>
        </w:rPr>
        <w:t>Метапредметными</w:t>
      </w:r>
      <w:proofErr w:type="spellEnd"/>
      <w:r w:rsidRPr="009019FC">
        <w:rPr>
          <w:rFonts w:ascii="Times New Roman" w:eastAsia="Times New Roman" w:hAnsi="Times New Roman" w:cs="Times New Roman"/>
          <w:b/>
          <w:bCs/>
          <w:color w:val="231E1F"/>
          <w:sz w:val="28"/>
        </w:rPr>
        <w:t xml:space="preserve"> результатами</w:t>
      </w:r>
      <w:r w:rsidRPr="009019FC">
        <w:rPr>
          <w:rFonts w:ascii="Times New Roman" w:eastAsia="Times New Roman" w:hAnsi="Times New Roman" w:cs="Times New Roman"/>
          <w:color w:val="231E1F"/>
          <w:sz w:val="28"/>
        </w:rPr>
        <w:t> является формирование универсальных учебных действий (УУД).</w:t>
      </w:r>
    </w:p>
    <w:p w:rsidR="009019FC" w:rsidRPr="009019FC" w:rsidRDefault="009019FC" w:rsidP="009019FC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231E1F"/>
          <w:sz w:val="28"/>
        </w:rPr>
        <w:t>Регулятивные УУД:</w:t>
      </w:r>
    </w:p>
    <w:p w:rsidR="009019FC" w:rsidRPr="009019FC" w:rsidRDefault="009019FC" w:rsidP="009019FC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231E1F"/>
          <w:sz w:val="28"/>
        </w:rPr>
        <w:t>-определять и формировать цель  деятельности с помощью учителя;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231E1F"/>
          <w:sz w:val="28"/>
        </w:rPr>
        <w:t>-проговаривать последовательность действий во время занятия;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231E1F"/>
          <w:sz w:val="28"/>
        </w:rPr>
        <w:t>-учиться работать по определенному алгоритму</w:t>
      </w:r>
    </w:p>
    <w:p w:rsidR="009019FC" w:rsidRPr="009019FC" w:rsidRDefault="009019FC" w:rsidP="009019FC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231E1F"/>
          <w:sz w:val="28"/>
        </w:rPr>
        <w:t>Познавательные УУД: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231E1F"/>
          <w:sz w:val="28"/>
        </w:rPr>
        <w:t>-умение делать выводы в результате совместной работы класса и учителя;</w:t>
      </w:r>
    </w:p>
    <w:p w:rsidR="009019FC" w:rsidRPr="009019FC" w:rsidRDefault="009019FC" w:rsidP="009019FC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231E1F"/>
          <w:sz w:val="28"/>
        </w:rPr>
        <w:t>Коммуникативные УУД: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>-планирование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>-постановка вопросов — инициативное сотрудничество в поиске и сборе информации;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>-разрешение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>-управление поведением партнёра — контроль, коррекция, оценка его действий;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 xml:space="preserve">-умение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</w:t>
      </w:r>
      <w:r w:rsidRPr="009019FC">
        <w:rPr>
          <w:rFonts w:ascii="Times New Roman" w:eastAsia="Times New Roman" w:hAnsi="Times New Roman" w:cs="Times New Roman"/>
          <w:color w:val="000000"/>
          <w:sz w:val="28"/>
        </w:rPr>
        <w:lastRenderedPageBreak/>
        <w:t>грамматическими и синтаксическими нормами родного языка, современных средств коммуникации.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>-сформировать навыки позитивного коммуникативного общения.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Планируемый результат:</w:t>
      </w:r>
    </w:p>
    <w:p w:rsidR="009019FC" w:rsidRPr="009019FC" w:rsidRDefault="009019FC" w:rsidP="00901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>- у учащегося выработается потребность к систематическим занятиям физическими упражнениями и спортивными играми;</w:t>
      </w:r>
    </w:p>
    <w:p w:rsidR="009019FC" w:rsidRPr="009019FC" w:rsidRDefault="009019FC" w:rsidP="00901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>- сформировано начальное представление о культуре движении;    </w:t>
      </w:r>
    </w:p>
    <w:p w:rsidR="009019FC" w:rsidRPr="009019FC" w:rsidRDefault="009019FC" w:rsidP="00901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 w:rsidRPr="009019FC"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 w:rsidRPr="009019FC">
        <w:rPr>
          <w:rFonts w:ascii="Times New Roman" w:eastAsia="Times New Roman" w:hAnsi="Times New Roman" w:cs="Times New Roman"/>
          <w:color w:val="000000"/>
          <w:sz w:val="28"/>
        </w:rPr>
        <w:t xml:space="preserve"> сознательно применяет физические упражнения для повышения        работоспособности, организации отдыха и укрепления  здоровья;</w:t>
      </w:r>
    </w:p>
    <w:p w:rsidR="009019FC" w:rsidRPr="009019FC" w:rsidRDefault="009019FC" w:rsidP="00901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>- обобщение и углубление знаний об истории, культуре спортивных игр;</w:t>
      </w:r>
      <w:r w:rsidRPr="009019FC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 </w:t>
      </w:r>
      <w:r w:rsidRPr="009019FC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9019FC" w:rsidRPr="009019FC" w:rsidRDefault="009019FC" w:rsidP="00901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>- умение работать в коллективе.</w:t>
      </w:r>
    </w:p>
    <w:p w:rsidR="009019FC" w:rsidRPr="009019FC" w:rsidRDefault="009019FC" w:rsidP="00901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и виды контроля.</w:t>
      </w:r>
    </w:p>
    <w:p w:rsidR="009019FC" w:rsidRPr="009019FC" w:rsidRDefault="009019FC" w:rsidP="00901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00000"/>
          <w:sz w:val="28"/>
        </w:rPr>
        <w:t>Для осуществления контроля над освоением программы используются: тестирование (контрольные упражнения по видам спорта), соревнования.</w:t>
      </w:r>
    </w:p>
    <w:p w:rsidR="009019FC" w:rsidRPr="009019FC" w:rsidRDefault="009019FC" w:rsidP="009019FC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</w:rPr>
      </w:pPr>
    </w:p>
    <w:p w:rsidR="009019FC" w:rsidRPr="00B10293" w:rsidRDefault="009019FC" w:rsidP="009019F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10293" w:rsidRDefault="00B10293" w:rsidP="00B10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B10293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Распределение часов по годам обучения</w:t>
      </w:r>
    </w:p>
    <w:p w:rsidR="00B10293" w:rsidRPr="00B10293" w:rsidRDefault="00B10293" w:rsidP="00B10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628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1"/>
        <w:gridCol w:w="3730"/>
        <w:gridCol w:w="1546"/>
      </w:tblGrid>
      <w:tr w:rsidR="00B10293" w:rsidRPr="00B10293" w:rsidTr="00B10293">
        <w:trPr>
          <w:gridAfter w:val="1"/>
          <w:wAfter w:w="1546" w:type="dxa"/>
          <w:trHeight w:val="322"/>
          <w:jc w:val="center"/>
        </w:trPr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Разделы</w:t>
            </w:r>
          </w:p>
        </w:tc>
      </w:tr>
      <w:tr w:rsidR="00B10293" w:rsidRPr="00B10293" w:rsidTr="00B10293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-6кл</w:t>
            </w:r>
          </w:p>
        </w:tc>
      </w:tr>
      <w:tr w:rsidR="00B10293" w:rsidRPr="00B10293" w:rsidTr="00B10293">
        <w:trPr>
          <w:trHeight w:val="236"/>
          <w:jc w:val="center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Футбол.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10293" w:rsidRPr="00B10293" w:rsidTr="00B10293">
        <w:trPr>
          <w:trHeight w:val="236"/>
          <w:jc w:val="center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Баскетбол.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10293" w:rsidRPr="00B10293" w:rsidTr="00B10293">
        <w:trPr>
          <w:trHeight w:val="236"/>
          <w:jc w:val="center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Пионер</w:t>
            </w: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10293" w:rsidRPr="00B10293" w:rsidTr="00B10293">
        <w:trPr>
          <w:trHeight w:val="236"/>
          <w:jc w:val="center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Волейбол.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10293" w:rsidRPr="00B10293" w:rsidTr="00B10293">
        <w:trPr>
          <w:trHeight w:val="256"/>
          <w:jc w:val="center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</w:tbl>
    <w:p w:rsidR="00B10293" w:rsidRDefault="00B10293" w:rsidP="00B10293">
      <w:pPr>
        <w:ind w:firstLine="708"/>
        <w:rPr>
          <w:sz w:val="20"/>
          <w:szCs w:val="20"/>
        </w:rPr>
      </w:pPr>
    </w:p>
    <w:p w:rsidR="00B10293" w:rsidRPr="00B10293" w:rsidRDefault="00B10293" w:rsidP="00B10293">
      <w:pPr>
        <w:rPr>
          <w:sz w:val="20"/>
          <w:szCs w:val="20"/>
        </w:rPr>
      </w:pPr>
    </w:p>
    <w:p w:rsidR="00B10293" w:rsidRDefault="00B10293" w:rsidP="00B10293">
      <w:pPr>
        <w:rPr>
          <w:sz w:val="20"/>
          <w:szCs w:val="20"/>
        </w:rPr>
      </w:pPr>
    </w:p>
    <w:p w:rsidR="00B10293" w:rsidRPr="00B10293" w:rsidRDefault="00B10293" w:rsidP="00B10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0293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Учебно-тематический план.</w:t>
      </w:r>
    </w:p>
    <w:tbl>
      <w:tblPr>
        <w:tblW w:w="11413" w:type="dxa"/>
        <w:jc w:val="center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4"/>
        <w:gridCol w:w="4149"/>
        <w:gridCol w:w="1037"/>
        <w:gridCol w:w="5633"/>
      </w:tblGrid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разделов,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блоков, тем.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Всего, час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Характеристика  деятельности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обучающихся</w:t>
            </w: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108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                                                      </w:t>
            </w:r>
            <w:r w:rsidR="00B10293"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(5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-6</w:t>
            </w:r>
            <w:r w:rsidR="00B10293"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класс)</w:t>
            </w: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ind w:left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Футбол.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Правила ТБ. История футбола.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Основные правила игры в футбол.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Изучают историю футбола и запоминают имена  отечественных олимпийских чемпионов. Овладевают основными приёмами игры в футбол. Описывают технику изучаемых игровых приёмов и действий, осваивают их самостоятельно, выявляя и устраняя типичные ошибки. </w:t>
            </w: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Взаимодействуют со сверстниками в процессе совместного освоения техники и тактики игровых приёмов и действий, соблюдают правила безопасности. Моделируют технику и тактику освоенных игровых действий и приёмов, варьируют её в зависимости от ситуаций и условий, возникающих в процессе игровой деятельности. Организуют совместные занятия баскетболом со сверстниками, осуществляют судейство игры. Выполняют правила игры, уважительно относятся к сопернику и управляют своими эмоциями. Применяют правила подбора одежды для занятий на открытом воздухе, используют игру в футбол как средство активного отдыха. Овладевают терминологией в игре. Объясняют правила и основы организации игры.</w:t>
            </w: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стоек игрока,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перемещений в стойке.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Варианты ведения мяча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 сопротивления защитника.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Удары  по воротам на точность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попадания мячом в цель.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5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Комбинации: ведение, удар (пас), приём мяча, остановка, удар по воротам.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Позиционные нападения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 изменения позиций игроков.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Нападение 3:1, 3:2 с атакой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без атаки на ворота.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по упрощённым правилам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мини-футбола.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ind w:left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Баскетбол.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Правила ТБ. История баскетбола.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Основные правила игры в баскетбол.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Изучают историю баскетбола и запоминают имена  отечественных олимпийских чемпионов. Овладевают основными приёмами игры в баскетбол. 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 тактики игровых приёмов и действий, соблюдают правила безопасности. Моделируют технику и тактику освоенных игровых действий и приёмов, варьируют её в зависимости от ситуаций и условий, возникающих в процессе игровой деятельности. Организуют совместные занятия баскетболом со сверстниками, осуществляют судейство игры. Выполняют правила игры, уважительно относятся к сопернику и управляют своими эмоциями. Применяют правила подбора одежды для занятий на открытом воздухе, используют игру в баскетбол как средство активного </w:t>
            </w: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отдыха. Овладевают терминологией в игре. Объясняют правила и основы организации игры.</w:t>
            </w: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стоек игрока,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перемещений в стойке.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Ловля и передача мяча на месте и в движении без сопротивления защитника.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Варианты ведения мяча без сопротивления защитника. Вырывание и выбивание мяча.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Броски мяча после ведения и ловли без сопротивления защитника.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Комбинации: ловля, передача,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ведение, бросок.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Позиционное нападение (5:0) без изменения позиций игроков. Нападение быстрым прорывом (1:0).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по упрощённым правилам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мини-баскетбола.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ind w:left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Пионер</w:t>
            </w: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бол.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Правила ТБ. История пионер</w:t>
            </w: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бола.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Основные правила игры в пионер</w:t>
            </w: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Изучают историю пионер</w:t>
            </w: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бола</w:t>
            </w:r>
            <w:proofErr w:type="gramStart"/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gramEnd"/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Овладеваю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 основными приёмами игры в пионер</w:t>
            </w: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бол. 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 тактики игровых приёмов и действий, соблюдают правила безопасности. Моделируют технику и тактику освоенных игровых действий и приёмов, варьируют её в зависимости от ситуаций и условий, возникающих в процессе игровой деятельности. Организуют совместные занятия баскетболом со сверстниками, осуществляют судейство игры. Выполняют правила игры, уважительно относятся к сопернику и управляют своими эмоциями. Применяют правила подбора одежды для занятий на открытом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воздухе, используют игру в пионер</w:t>
            </w: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 как средство активного отдыха. Овладевают терминологией в игре. Объясняют правила и основы организации игры.</w:t>
            </w: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стоек игрока,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перемещений в стойке.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Ловля и передача мяча на месте и в движении без сопротивления защитника.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Варианты ведения мяча без сопротивления защитника.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Бросок мяча сверху в опорном положении и в прыжке.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Вырывание и выбивание мяча.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Блокирование броска.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Позиционное нападение без изменения позиций игроков. Нападение быстрым прорывом (1:0).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по упрощённым правилам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  <w:ind w:left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Волейбол.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  <w:tr w:rsidR="00B10293" w:rsidRPr="00B10293" w:rsidTr="00B10293">
        <w:trPr>
          <w:trHeight w:val="143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Правила ТБ. История волейбола.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Основные правила игры в волейбол.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Изучают историю волейбола и запоминают имена  отечественных олимпийских чемпионов. Овладевают основными приёмами игры в волейбол. 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 тактики игровых приёмов и действий, соблюдают правила безопасности. Моделируют технику и тактику освоенных </w:t>
            </w: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игровых действий и приёмов, варьируют её в зависимости от ситуаций и условий, возникающих в процессе игровой деятельности. Организуют совместные занятия баскетболом со сверстниками, осуществляют судейство игры. Выполняют правила игры, уважительно относятся к сопернику и управляют своими эмоциями. Применяют правила подбора одежды для занятий на открытом воздухе, используют игру в волейбол как средство активного отдыха. Овладевают терминологией в игре. Объясняют правила и основы организации игры.</w:t>
            </w:r>
          </w:p>
        </w:tc>
      </w:tr>
      <w:tr w:rsidR="00B10293" w:rsidRPr="00B10293" w:rsidTr="00B10293">
        <w:trPr>
          <w:trHeight w:val="639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Изучение стоек игрока,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перемещений в стойке.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951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Передача мяча сверху двумя руками на месте и после перемещения вперёд.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966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Приём мяча снизу двумя руками на месте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после перемещения вперёд.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639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29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Нижняя прямая подача мяча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с расстояния 3-6 м от сетки.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654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30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Прямой нападающий удар после подбрасывания мяча партнёром.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639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Комбинации: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приём, передача, удар.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951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Позиционное нападение без изменения</w:t>
            </w:r>
          </w:p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позиций игроков (6:0).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639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по упрощённым правилам  мини-волейбола.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639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Игра по упрощённым правилам  мини-волейбола.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293" w:rsidRPr="00B10293" w:rsidTr="00B10293">
        <w:trPr>
          <w:trHeight w:val="327"/>
          <w:jc w:val="center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Итого: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34</w:t>
            </w:r>
          </w:p>
        </w:tc>
        <w:tc>
          <w:tcPr>
            <w:tcW w:w="5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293" w:rsidRPr="00B10293" w:rsidRDefault="00B10293" w:rsidP="00B1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</w:rPr>
            </w:pPr>
          </w:p>
        </w:tc>
      </w:tr>
    </w:tbl>
    <w:p w:rsidR="009019FC" w:rsidRDefault="009019FC" w:rsidP="009019FC">
      <w:pPr>
        <w:rPr>
          <w:sz w:val="20"/>
          <w:szCs w:val="20"/>
        </w:rPr>
      </w:pPr>
    </w:p>
    <w:p w:rsidR="009019FC" w:rsidRPr="009019FC" w:rsidRDefault="009019FC" w:rsidP="009019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b/>
          <w:bCs/>
          <w:color w:val="0D0D0D"/>
          <w:sz w:val="28"/>
        </w:rPr>
        <w:t>Материально-техническое обеспечение</w:t>
      </w:r>
    </w:p>
    <w:p w:rsidR="009019FC" w:rsidRPr="009019FC" w:rsidRDefault="009019FC" w:rsidP="00901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D0D0D"/>
          <w:sz w:val="24"/>
          <w:szCs w:val="24"/>
        </w:rPr>
        <w:t>         Подбор оборудования определяется программными задачами физического воспитания детей. Размеры и масса инвентаря должны соответствовать возрастным особенностям обучающихся; его количество определяется из расчёта активного участия всех детей в процессе занятий.</w:t>
      </w:r>
    </w:p>
    <w:p w:rsidR="009019FC" w:rsidRPr="009019FC" w:rsidRDefault="009019FC" w:rsidP="009019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19FC">
        <w:rPr>
          <w:rFonts w:ascii="Times New Roman" w:eastAsia="Times New Roman" w:hAnsi="Times New Roman" w:cs="Times New Roman"/>
          <w:color w:val="0D0D0D"/>
          <w:sz w:val="24"/>
          <w:szCs w:val="24"/>
        </w:rPr>
        <w:t>          Важнейшее требование – безопасность физкультурного оборудования. Для выполнения его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отполированы. Металлические снаряды делаются с закруглёнными углами. Качество снарядов, устойчивость, прочность проверяется учителем перед уроком</w:t>
      </w:r>
      <w:r w:rsidRPr="009019FC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Pr="009019F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Д</w:t>
      </w:r>
      <w:r w:rsidRPr="009019FC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proofErr w:type="gramStart"/>
      <w:r w:rsidRPr="009019FC">
        <w:rPr>
          <w:rFonts w:ascii="Times New Roman" w:eastAsia="Times New Roman" w:hAnsi="Times New Roman" w:cs="Times New Roman"/>
          <w:color w:val="0D0D0D"/>
          <w:sz w:val="24"/>
          <w:szCs w:val="24"/>
        </w:rPr>
        <w:t>–д</w:t>
      </w:r>
      <w:proofErr w:type="gramEnd"/>
      <w:r w:rsidRPr="009019FC">
        <w:rPr>
          <w:rFonts w:ascii="Times New Roman" w:eastAsia="Times New Roman" w:hAnsi="Times New Roman" w:cs="Times New Roman"/>
          <w:color w:val="0D0D0D"/>
          <w:sz w:val="24"/>
          <w:szCs w:val="24"/>
        </w:rPr>
        <w:t>емонстрационный экземпляр (1 экземпляр);</w:t>
      </w:r>
      <w:r w:rsidRPr="009019FC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Pr="009019F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П</w:t>
      </w:r>
      <w:r w:rsidRPr="009019FC">
        <w:rPr>
          <w:rFonts w:ascii="Times New Roman" w:eastAsia="Times New Roman" w:hAnsi="Times New Roman" w:cs="Times New Roman"/>
          <w:color w:val="0D0D0D"/>
          <w:sz w:val="24"/>
          <w:szCs w:val="24"/>
        </w:rPr>
        <w:t> –полный комплект (для каждого обучающегося);</w:t>
      </w:r>
      <w:r w:rsidRPr="009019FC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</w:r>
      <w:r w:rsidRPr="009019FC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К</w:t>
      </w:r>
      <w:r w:rsidRPr="009019FC">
        <w:rPr>
          <w:rFonts w:ascii="Times New Roman" w:eastAsia="Times New Roman" w:hAnsi="Times New Roman" w:cs="Times New Roman"/>
          <w:color w:val="0D0D0D"/>
          <w:sz w:val="24"/>
          <w:szCs w:val="24"/>
        </w:rPr>
        <w:t> – комплект, необходимый для работы в группах (1 экземпляр на 5–6 человек)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"/>
        <w:gridCol w:w="10148"/>
        <w:gridCol w:w="1269"/>
      </w:tblGrid>
      <w:tr w:rsidR="009019FC" w:rsidRPr="009019FC" w:rsidTr="009019FC">
        <w:trPr>
          <w:trHeight w:val="600"/>
        </w:trPr>
        <w:tc>
          <w:tcPr>
            <w:tcW w:w="632" w:type="dxa"/>
            <w:tcBorders>
              <w:top w:val="single" w:sz="8" w:space="0" w:color="0D0D0D"/>
              <w:left w:val="single" w:sz="8" w:space="0" w:color="0D0D0D"/>
              <w:bottom w:val="single" w:sz="8" w:space="0" w:color="000000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9019FC" w:rsidRPr="009019FC" w:rsidRDefault="009019FC" w:rsidP="009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№</w:t>
            </w: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br/>
            </w:r>
            <w:proofErr w:type="spellStart"/>
            <w:proofErr w:type="gramStart"/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</w:t>
            </w:r>
            <w:proofErr w:type="spellEnd"/>
            <w:proofErr w:type="gramEnd"/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/</w:t>
            </w:r>
            <w:proofErr w:type="spellStart"/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6" w:type="dxa"/>
            <w:tcBorders>
              <w:top w:val="single" w:sz="8" w:space="0" w:color="0D0D0D"/>
              <w:left w:val="single" w:sz="8" w:space="0" w:color="0D0D0D"/>
              <w:bottom w:val="single" w:sz="8" w:space="0" w:color="000000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92" w:type="dxa"/>
            <w:tcBorders>
              <w:top w:val="single" w:sz="8" w:space="0" w:color="0D0D0D"/>
              <w:left w:val="single" w:sz="8" w:space="0" w:color="0D0D0D"/>
              <w:bottom w:val="single" w:sz="8" w:space="0" w:color="000000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Кол-во</w:t>
            </w:r>
          </w:p>
        </w:tc>
      </w:tr>
      <w:tr w:rsidR="009019FC" w:rsidRPr="009019FC" w:rsidTr="009019FC">
        <w:tc>
          <w:tcPr>
            <w:tcW w:w="632" w:type="dxa"/>
            <w:tcBorders>
              <w:top w:val="single" w:sz="8" w:space="0" w:color="000000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9019FC" w:rsidRPr="009019FC" w:rsidRDefault="009019FC" w:rsidP="00901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7936" w:type="dxa"/>
            <w:tcBorders>
              <w:top w:val="single" w:sz="8" w:space="0" w:color="000000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Стенка гимнастическая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</w:t>
            </w:r>
            <w:proofErr w:type="gramEnd"/>
          </w:p>
        </w:tc>
      </w:tr>
      <w:tr w:rsidR="009019FC" w:rsidRPr="009019FC" w:rsidTr="009019FC">
        <w:tc>
          <w:tcPr>
            <w:tcW w:w="63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9019FC" w:rsidRPr="009019FC" w:rsidRDefault="009019FC" w:rsidP="00901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7936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Скамейка гимнастическая жесткая (длиной  4 м)</w:t>
            </w:r>
          </w:p>
        </w:tc>
        <w:tc>
          <w:tcPr>
            <w:tcW w:w="99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</w:t>
            </w:r>
            <w:proofErr w:type="gramEnd"/>
          </w:p>
        </w:tc>
      </w:tr>
      <w:tr w:rsidR="009019FC" w:rsidRPr="009019FC" w:rsidTr="009019FC">
        <w:trPr>
          <w:trHeight w:val="600"/>
        </w:trPr>
        <w:tc>
          <w:tcPr>
            <w:tcW w:w="63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9019FC" w:rsidRPr="009019FC" w:rsidRDefault="009019FC" w:rsidP="009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7936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Мячи:  набивные весом 1-3 кг; баскетбольные, волейбольные, футбольные</w:t>
            </w:r>
          </w:p>
        </w:tc>
        <w:tc>
          <w:tcPr>
            <w:tcW w:w="99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</w:t>
            </w:r>
            <w:proofErr w:type="gramEnd"/>
          </w:p>
        </w:tc>
      </w:tr>
      <w:tr w:rsidR="009019FC" w:rsidRPr="009019FC" w:rsidTr="009019FC">
        <w:tc>
          <w:tcPr>
            <w:tcW w:w="63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9019FC" w:rsidRPr="009019FC" w:rsidRDefault="009019FC" w:rsidP="00901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7936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Мат гимнастический</w:t>
            </w:r>
          </w:p>
        </w:tc>
        <w:tc>
          <w:tcPr>
            <w:tcW w:w="99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</w:t>
            </w:r>
            <w:proofErr w:type="gramEnd"/>
          </w:p>
        </w:tc>
      </w:tr>
      <w:tr w:rsidR="009019FC" w:rsidRPr="009019FC" w:rsidTr="009019FC">
        <w:tc>
          <w:tcPr>
            <w:tcW w:w="63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9019FC" w:rsidRPr="009019FC" w:rsidRDefault="009019FC" w:rsidP="00901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  <w:tc>
          <w:tcPr>
            <w:tcW w:w="7936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Ворота</w:t>
            </w:r>
          </w:p>
        </w:tc>
        <w:tc>
          <w:tcPr>
            <w:tcW w:w="99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</w:t>
            </w:r>
            <w:proofErr w:type="gramEnd"/>
          </w:p>
        </w:tc>
      </w:tr>
      <w:tr w:rsidR="009019FC" w:rsidRPr="009019FC" w:rsidTr="009019FC">
        <w:tc>
          <w:tcPr>
            <w:tcW w:w="63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9019FC" w:rsidRPr="009019FC" w:rsidRDefault="009019FC" w:rsidP="00901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</w:t>
            </w:r>
          </w:p>
        </w:tc>
        <w:tc>
          <w:tcPr>
            <w:tcW w:w="7936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Рулетка измерительная</w:t>
            </w:r>
          </w:p>
        </w:tc>
        <w:tc>
          <w:tcPr>
            <w:tcW w:w="99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</w:t>
            </w:r>
          </w:p>
        </w:tc>
      </w:tr>
      <w:tr w:rsidR="009019FC" w:rsidRPr="009019FC" w:rsidTr="009019FC">
        <w:tc>
          <w:tcPr>
            <w:tcW w:w="63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9019FC" w:rsidRPr="009019FC" w:rsidRDefault="009019FC" w:rsidP="00901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  <w:tc>
          <w:tcPr>
            <w:tcW w:w="7936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Щит баскетбольный тренировочный</w:t>
            </w:r>
          </w:p>
        </w:tc>
        <w:tc>
          <w:tcPr>
            <w:tcW w:w="99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</w:t>
            </w:r>
          </w:p>
        </w:tc>
      </w:tr>
      <w:tr w:rsidR="009019FC" w:rsidRPr="009019FC" w:rsidTr="009019FC">
        <w:tc>
          <w:tcPr>
            <w:tcW w:w="63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9019FC" w:rsidRPr="009019FC" w:rsidRDefault="009019FC" w:rsidP="00901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7936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Сетка волейбольная</w:t>
            </w:r>
          </w:p>
        </w:tc>
        <w:tc>
          <w:tcPr>
            <w:tcW w:w="99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</w:t>
            </w:r>
          </w:p>
        </w:tc>
      </w:tr>
      <w:tr w:rsidR="009019FC" w:rsidRPr="009019FC" w:rsidTr="009019FC">
        <w:tc>
          <w:tcPr>
            <w:tcW w:w="63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9019FC" w:rsidRPr="009019FC" w:rsidRDefault="009019FC" w:rsidP="009019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9</w:t>
            </w:r>
          </w:p>
        </w:tc>
        <w:tc>
          <w:tcPr>
            <w:tcW w:w="7936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Аптечка</w:t>
            </w:r>
          </w:p>
        </w:tc>
        <w:tc>
          <w:tcPr>
            <w:tcW w:w="992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9019FC" w:rsidRPr="009019FC" w:rsidRDefault="009019FC" w:rsidP="009019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19F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</w:t>
            </w:r>
          </w:p>
        </w:tc>
      </w:tr>
    </w:tbl>
    <w:p w:rsidR="00B10293" w:rsidRPr="009019FC" w:rsidRDefault="00B10293" w:rsidP="009019FC">
      <w:pPr>
        <w:rPr>
          <w:sz w:val="20"/>
          <w:szCs w:val="20"/>
        </w:rPr>
      </w:pPr>
    </w:p>
    <w:sectPr w:rsidR="00B10293" w:rsidRPr="009019FC" w:rsidSect="0065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33BA"/>
    <w:multiLevelType w:val="multilevel"/>
    <w:tmpl w:val="59AE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42738"/>
    <w:multiLevelType w:val="multilevel"/>
    <w:tmpl w:val="B0566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56F5E"/>
    <w:multiLevelType w:val="multilevel"/>
    <w:tmpl w:val="5AB8D2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43A2F"/>
    <w:multiLevelType w:val="multilevel"/>
    <w:tmpl w:val="B5E2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40F05"/>
    <w:multiLevelType w:val="multilevel"/>
    <w:tmpl w:val="E2B83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43EBD"/>
    <w:multiLevelType w:val="multilevel"/>
    <w:tmpl w:val="4834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1017FD"/>
    <w:multiLevelType w:val="multilevel"/>
    <w:tmpl w:val="ECDE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57FE1"/>
    <w:multiLevelType w:val="multilevel"/>
    <w:tmpl w:val="421C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0F2C78"/>
    <w:multiLevelType w:val="multilevel"/>
    <w:tmpl w:val="51D0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C26188"/>
    <w:multiLevelType w:val="multilevel"/>
    <w:tmpl w:val="926E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293"/>
    <w:rsid w:val="003A1EEF"/>
    <w:rsid w:val="00651654"/>
    <w:rsid w:val="00654152"/>
    <w:rsid w:val="009019FC"/>
    <w:rsid w:val="00B1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1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0293"/>
  </w:style>
  <w:style w:type="paragraph" w:customStyle="1" w:styleId="c3">
    <w:name w:val="c3"/>
    <w:basedOn w:val="a"/>
    <w:rsid w:val="00B1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0293"/>
  </w:style>
  <w:style w:type="paragraph" w:customStyle="1" w:styleId="c24">
    <w:name w:val="c24"/>
    <w:basedOn w:val="a"/>
    <w:rsid w:val="00B1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1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B1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B102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8">
    <w:name w:val="c8"/>
    <w:basedOn w:val="a0"/>
    <w:rsid w:val="00B10293"/>
  </w:style>
  <w:style w:type="character" w:customStyle="1" w:styleId="c7">
    <w:name w:val="c7"/>
    <w:basedOn w:val="a0"/>
    <w:rsid w:val="00B10293"/>
  </w:style>
  <w:style w:type="character" w:customStyle="1" w:styleId="c2">
    <w:name w:val="c2"/>
    <w:basedOn w:val="a0"/>
    <w:rsid w:val="00B10293"/>
  </w:style>
  <w:style w:type="paragraph" w:customStyle="1" w:styleId="c10">
    <w:name w:val="c10"/>
    <w:basedOn w:val="a"/>
    <w:rsid w:val="00B1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019FC"/>
  </w:style>
  <w:style w:type="paragraph" w:customStyle="1" w:styleId="c12">
    <w:name w:val="c12"/>
    <w:basedOn w:val="a"/>
    <w:rsid w:val="009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9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9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9019FC"/>
  </w:style>
  <w:style w:type="paragraph" w:customStyle="1" w:styleId="c5">
    <w:name w:val="c5"/>
    <w:basedOn w:val="a"/>
    <w:rsid w:val="009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ПК</cp:lastModifiedBy>
  <cp:revision>4</cp:revision>
  <dcterms:created xsi:type="dcterms:W3CDTF">2023-09-23T17:59:00Z</dcterms:created>
  <dcterms:modified xsi:type="dcterms:W3CDTF">2025-09-25T14:54:00Z</dcterms:modified>
</cp:coreProperties>
</file>